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B3BAD" w14:textId="4EDAFD37" w:rsidR="1700FF67" w:rsidRPr="003C54EF" w:rsidRDefault="003C54EF" w:rsidP="003C54EF">
      <w:pPr>
        <w:tabs>
          <w:tab w:val="left" w:pos="9916"/>
        </w:tabs>
        <w:spacing w:before="240" w:after="240"/>
        <w:rPr>
          <w:rFonts w:ascii="Aptos" w:eastAsia="Aptos" w:hAnsi="Aptos" w:cs="Aptos"/>
          <w:b/>
          <w:bCs/>
        </w:rPr>
      </w:pPr>
      <w:r w:rsidRPr="003C54EF">
        <w:rPr>
          <w:rFonts w:ascii="Aptos" w:eastAsia="Aptos" w:hAnsi="Aptos" w:cs="Aptos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F2EFC23" wp14:editId="65A824AA">
            <wp:simplePos x="0" y="0"/>
            <wp:positionH relativeFrom="column">
              <wp:posOffset>5787274</wp:posOffset>
            </wp:positionH>
            <wp:positionV relativeFrom="paragraph">
              <wp:posOffset>-582353</wp:posOffset>
            </wp:positionV>
            <wp:extent cx="1009650" cy="1247775"/>
            <wp:effectExtent l="0" t="0" r="0" b="0"/>
            <wp:wrapNone/>
            <wp:docPr id="8173587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1700FF67" w:rsidRPr="65BA9057">
        <w:rPr>
          <w:rFonts w:ascii="Aptos" w:eastAsia="Aptos" w:hAnsi="Aptos" w:cs="Aptos"/>
          <w:b/>
          <w:bCs/>
        </w:rPr>
        <w:t>MEMO</w:t>
      </w:r>
    </w:p>
    <w:p w14:paraId="4B6F3D44" w14:textId="0A828FA1" w:rsidR="00BD5421" w:rsidRDefault="00D87FEE" w:rsidP="13705796">
      <w:pPr>
        <w:spacing w:after="0"/>
        <w:rPr>
          <w:rFonts w:ascii="Aptos" w:eastAsia="Aptos" w:hAnsi="Aptos" w:cs="Aptos"/>
          <w:b/>
          <w:bCs/>
        </w:rPr>
      </w:pPr>
      <w:r>
        <w:tab/>
      </w:r>
      <w:r w:rsidR="001F43FD">
        <w:tab/>
      </w:r>
      <w:r w:rsidR="001F43FD">
        <w:tab/>
      </w:r>
      <w:proofErr w:type="spellStart"/>
      <w:r w:rsidR="153649AC" w:rsidRPr="13705796">
        <w:rPr>
          <w:rFonts w:ascii="Aptos" w:eastAsia="Aptos" w:hAnsi="Aptos" w:cs="Aptos"/>
        </w:rPr>
        <w:t>Waiho</w:t>
      </w:r>
      <w:proofErr w:type="spellEnd"/>
      <w:r w:rsidR="153649AC" w:rsidRPr="13705796">
        <w:rPr>
          <w:rFonts w:ascii="Aptos" w:eastAsia="Aptos" w:hAnsi="Aptos" w:cs="Aptos"/>
        </w:rPr>
        <w:t xml:space="preserve"> River – Avulsion Development: January to July 2024</w:t>
      </w:r>
    </w:p>
    <w:p w14:paraId="0EC057EA" w14:textId="48720C77" w:rsidR="00BD5421" w:rsidRDefault="00D87FEE" w:rsidP="13705796">
      <w:pPr>
        <w:spacing w:after="0"/>
      </w:pPr>
      <w:r>
        <w:tab/>
      </w:r>
    </w:p>
    <w:p w14:paraId="40B006A8" w14:textId="77777777" w:rsidR="00AF0726" w:rsidRDefault="00AF0726" w:rsidP="13705796">
      <w:pPr>
        <w:spacing w:after="0"/>
      </w:pPr>
    </w:p>
    <w:p w14:paraId="52EFFE6D" w14:textId="3EFC7328" w:rsidR="00AF0726" w:rsidRDefault="00AF0726" w:rsidP="13705796">
      <w:pPr>
        <w:spacing w:after="0"/>
        <w:rPr>
          <w:rFonts w:ascii="Aptos" w:eastAsia="Aptos" w:hAnsi="Aptos" w:cs="Aptos"/>
        </w:rPr>
      </w:pPr>
      <w:r w:rsidRPr="007D6145">
        <w:rPr>
          <w:b/>
          <w:bCs/>
        </w:rPr>
        <w:t>Date</w:t>
      </w:r>
      <w:r w:rsidRPr="007D6145">
        <w:rPr>
          <w:b/>
          <w:bCs/>
        </w:rPr>
        <w:tab/>
      </w:r>
      <w:r>
        <w:tab/>
      </w:r>
      <w:r>
        <w:tab/>
      </w:r>
      <w:r w:rsidR="007D6145">
        <w:t>9</w:t>
      </w:r>
      <w:r w:rsidR="007D6145" w:rsidRPr="007D6145">
        <w:rPr>
          <w:vertAlign w:val="superscript"/>
        </w:rPr>
        <w:t>th</w:t>
      </w:r>
      <w:r w:rsidR="007D6145">
        <w:t xml:space="preserve"> August 2024</w:t>
      </w:r>
    </w:p>
    <w:p w14:paraId="243BB360" w14:textId="1FC1422A" w:rsidR="00BD5421" w:rsidRDefault="1700FF67" w:rsidP="7612DC47">
      <w:pPr>
        <w:spacing w:before="240" w:after="240"/>
      </w:pPr>
      <w:r w:rsidRPr="426887BF">
        <w:rPr>
          <w:rFonts w:ascii="Aptos" w:eastAsia="Aptos" w:hAnsi="Aptos" w:cs="Aptos"/>
          <w:b/>
          <w:bCs/>
        </w:rPr>
        <w:t>Author:</w:t>
      </w:r>
      <w:r w:rsidR="00D87FEE">
        <w:tab/>
      </w:r>
      <w:r w:rsidR="00D87FEE">
        <w:tab/>
      </w:r>
      <w:r w:rsidRPr="426887BF">
        <w:rPr>
          <w:rFonts w:ascii="Aptos" w:eastAsia="Aptos" w:hAnsi="Aptos" w:cs="Aptos"/>
        </w:rPr>
        <w:t>Oliver Rose, Catchment Officer</w:t>
      </w:r>
    </w:p>
    <w:p w14:paraId="326E48EB" w14:textId="16BFB3FB" w:rsidR="00BD5421" w:rsidRDefault="1700FF67" w:rsidP="7612DC47">
      <w:pPr>
        <w:spacing w:before="240" w:after="240"/>
        <w:rPr>
          <w:rFonts w:ascii="Aptos" w:eastAsia="Aptos" w:hAnsi="Aptos" w:cs="Aptos"/>
        </w:rPr>
      </w:pPr>
      <w:proofErr w:type="spellStart"/>
      <w:r w:rsidRPr="13705796">
        <w:rPr>
          <w:rFonts w:ascii="Aptos" w:eastAsia="Aptos" w:hAnsi="Aptos" w:cs="Aptos"/>
          <w:b/>
          <w:bCs/>
        </w:rPr>
        <w:t>Authoriser</w:t>
      </w:r>
      <w:proofErr w:type="spellEnd"/>
      <w:r w:rsidRPr="13705796">
        <w:rPr>
          <w:rFonts w:ascii="Aptos" w:eastAsia="Aptos" w:hAnsi="Aptos" w:cs="Aptos"/>
          <w:b/>
          <w:bCs/>
        </w:rPr>
        <w:t>:</w:t>
      </w:r>
      <w:r w:rsidR="00D87FEE">
        <w:tab/>
      </w:r>
      <w:r w:rsidR="00D87FEE">
        <w:tab/>
      </w:r>
      <w:r w:rsidRPr="13705796">
        <w:rPr>
          <w:rFonts w:ascii="Aptos" w:eastAsia="Aptos" w:hAnsi="Aptos" w:cs="Aptos"/>
        </w:rPr>
        <w:t>Tom Hopkins, Group Manager Catchment Management</w:t>
      </w:r>
    </w:p>
    <w:p w14:paraId="5C5126EB" w14:textId="4A41ED0A" w:rsidR="00BD5421" w:rsidRDefault="00BD5421" w:rsidP="13705796">
      <w:pPr>
        <w:pBdr>
          <w:bottom w:val="single" w:sz="12" w:space="1" w:color="auto"/>
        </w:pBdr>
        <w:spacing w:before="240" w:after="0" w:line="240" w:lineRule="auto"/>
        <w:rPr>
          <w:rFonts w:ascii="Aptos" w:eastAsia="Aptos" w:hAnsi="Aptos" w:cs="Aptos"/>
          <w:color w:val="000000" w:themeColor="text1"/>
        </w:rPr>
      </w:pPr>
    </w:p>
    <w:p w14:paraId="389CE866" w14:textId="7C6AD9BF" w:rsidR="00BD5421" w:rsidRDefault="00BD5421" w:rsidP="13705796">
      <w:pPr>
        <w:spacing w:before="240" w:after="0" w:line="240" w:lineRule="auto"/>
        <w:jc w:val="center"/>
        <w:rPr>
          <w:rFonts w:ascii="Aptos" w:eastAsia="Aptos" w:hAnsi="Aptos" w:cs="Aptos"/>
          <w:color w:val="000000" w:themeColor="text1"/>
        </w:rPr>
      </w:pPr>
    </w:p>
    <w:p w14:paraId="591357C6" w14:textId="17956245" w:rsidR="00BD5421" w:rsidRPr="001917CF" w:rsidRDefault="40126F0D" w:rsidP="001917CF">
      <w:pPr>
        <w:shd w:val="clear" w:color="auto" w:fill="000000" w:themeFill="text1"/>
        <w:spacing w:before="240" w:after="0" w:line="240" w:lineRule="auto"/>
        <w:jc w:val="both"/>
        <w:rPr>
          <w:rFonts w:ascii="Aptos" w:eastAsia="Aptos" w:hAnsi="Aptos" w:cs="Aptos"/>
          <w:color w:val="F5F5F5"/>
        </w:rPr>
      </w:pPr>
      <w:r w:rsidRPr="13705796">
        <w:rPr>
          <w:rFonts w:ascii="Aptos" w:eastAsia="Aptos" w:hAnsi="Aptos" w:cs="Aptos"/>
          <w:b/>
          <w:bCs/>
          <w:color w:val="F5F5F5"/>
          <w:lang w:val="en-NZ"/>
        </w:rPr>
        <w:t xml:space="preserve">Purpose </w:t>
      </w:r>
    </w:p>
    <w:p w14:paraId="1B30FBC5" w14:textId="7BC6AA48" w:rsidR="001917CF" w:rsidRPr="001917CF" w:rsidRDefault="40126F0D" w:rsidP="001F7932">
      <w:pPr>
        <w:spacing w:before="240" w:after="240" w:line="240" w:lineRule="auto"/>
        <w:rPr>
          <w:rFonts w:ascii="Aptos" w:eastAsia="Aptos" w:hAnsi="Aptos" w:cs="Aptos"/>
        </w:rPr>
      </w:pPr>
      <w:r w:rsidRPr="13705796">
        <w:rPr>
          <w:rFonts w:ascii="Aptos" w:eastAsia="Aptos" w:hAnsi="Aptos" w:cs="Aptos"/>
        </w:rPr>
        <w:t>T</w:t>
      </w:r>
      <w:r w:rsidR="001917CF">
        <w:rPr>
          <w:rFonts w:ascii="Aptos" w:eastAsia="Aptos" w:hAnsi="Aptos" w:cs="Aptos"/>
        </w:rPr>
        <w:t>h</w:t>
      </w:r>
      <w:r w:rsidR="1700FF67" w:rsidRPr="13705796">
        <w:rPr>
          <w:rFonts w:ascii="Aptos" w:eastAsia="Aptos" w:hAnsi="Aptos" w:cs="Aptos"/>
        </w:rPr>
        <w:t xml:space="preserve">e purpose of this memo is to provide the Franz Josef Joint Committee Rating District with an update on the </w:t>
      </w:r>
      <w:proofErr w:type="spellStart"/>
      <w:r w:rsidR="1700FF67" w:rsidRPr="13705796">
        <w:rPr>
          <w:rFonts w:ascii="Aptos" w:eastAsia="Aptos" w:hAnsi="Aptos" w:cs="Aptos"/>
        </w:rPr>
        <w:t>Waiho</w:t>
      </w:r>
      <w:proofErr w:type="spellEnd"/>
      <w:r w:rsidR="1700FF67" w:rsidRPr="13705796">
        <w:rPr>
          <w:rFonts w:ascii="Aptos" w:eastAsia="Aptos" w:hAnsi="Aptos" w:cs="Aptos"/>
        </w:rPr>
        <w:t xml:space="preserve"> riverbed</w:t>
      </w:r>
      <w:r w:rsidR="0054202A">
        <w:rPr>
          <w:rFonts w:ascii="Aptos" w:eastAsia="Aptos" w:hAnsi="Aptos" w:cs="Aptos"/>
        </w:rPr>
        <w:t>,</w:t>
      </w:r>
      <w:r w:rsidR="1700FF67" w:rsidRPr="13705796">
        <w:rPr>
          <w:rFonts w:ascii="Aptos" w:eastAsia="Aptos" w:hAnsi="Aptos" w:cs="Aptos"/>
        </w:rPr>
        <w:t xml:space="preserve"> based on the July 2024 LiDAR survey </w:t>
      </w:r>
      <w:proofErr w:type="spellStart"/>
      <w:proofErr w:type="gramStart"/>
      <w:r w:rsidR="1700FF67" w:rsidRPr="13705796">
        <w:rPr>
          <w:rFonts w:ascii="Aptos" w:eastAsia="Aptos" w:hAnsi="Aptos" w:cs="Aptos"/>
        </w:rPr>
        <w:t>co</w:t>
      </w:r>
      <w:r w:rsidR="001F43FD">
        <w:rPr>
          <w:rFonts w:ascii="Aptos" w:eastAsia="Aptos" w:hAnsi="Aptos" w:cs="Aptos"/>
        </w:rPr>
        <w:t>mmisioned</w:t>
      </w:r>
      <w:proofErr w:type="spellEnd"/>
      <w:proofErr w:type="gramEnd"/>
      <w:r w:rsidR="1700FF67" w:rsidRPr="13705796">
        <w:rPr>
          <w:rFonts w:ascii="Aptos" w:eastAsia="Aptos" w:hAnsi="Aptos" w:cs="Aptos"/>
        </w:rPr>
        <w:t xml:space="preserve"> by the University of Canterbury</w:t>
      </w:r>
      <w:r w:rsidR="001F7932">
        <w:rPr>
          <w:rFonts w:ascii="Aptos" w:eastAsia="Aptos" w:hAnsi="Aptos" w:cs="Aptos"/>
        </w:rPr>
        <w:t xml:space="preserve"> (UC)</w:t>
      </w:r>
      <w:r w:rsidR="1700FF67" w:rsidRPr="13705796">
        <w:rPr>
          <w:rFonts w:ascii="Aptos" w:eastAsia="Aptos" w:hAnsi="Aptos" w:cs="Aptos"/>
        </w:rPr>
        <w:t xml:space="preserve">. </w:t>
      </w:r>
    </w:p>
    <w:p w14:paraId="6232C545" w14:textId="124D2546" w:rsidR="7F5C8AA8" w:rsidRDefault="0054202A" w:rsidP="13705796">
      <w:pPr>
        <w:shd w:val="clear" w:color="auto" w:fill="000000" w:themeFill="text1"/>
        <w:spacing w:after="0" w:line="240" w:lineRule="auto"/>
        <w:jc w:val="both"/>
        <w:rPr>
          <w:rFonts w:ascii="Aptos" w:eastAsia="Aptos" w:hAnsi="Aptos" w:cs="Aptos"/>
          <w:color w:val="F5F5F5"/>
        </w:rPr>
      </w:pPr>
      <w:r>
        <w:rPr>
          <w:rFonts w:ascii="Aptos" w:eastAsia="Aptos" w:hAnsi="Aptos" w:cs="Aptos"/>
          <w:b/>
          <w:bCs/>
          <w:color w:val="F5F5F5"/>
          <w:lang w:val="en-NZ"/>
        </w:rPr>
        <w:t>Background</w:t>
      </w:r>
    </w:p>
    <w:p w14:paraId="13768343" w14:textId="77777777" w:rsidR="00082A44" w:rsidRDefault="00082A44" w:rsidP="00082A44">
      <w:pPr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</w:rPr>
      </w:pPr>
    </w:p>
    <w:p w14:paraId="641B55A6" w14:textId="7FCAB3BA" w:rsidR="001F43FD" w:rsidRDefault="001F43FD" w:rsidP="00082A44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0000"/>
          <w:sz w:val="19"/>
          <w:szCs w:val="19"/>
          <w:lang w:val="en-NZ"/>
        </w:rPr>
      </w:pPr>
      <w:r w:rsidRPr="00F51758">
        <w:rPr>
          <w:rFonts w:ascii="Aptos" w:eastAsia="Aptos" w:hAnsi="Aptos" w:cs="Aptos"/>
        </w:rPr>
        <w:t xml:space="preserve">The University of Canterbury contacted the West Coast Regional Council (WCRC) to </w:t>
      </w:r>
      <w:r w:rsidR="00F51758" w:rsidRPr="00F51758">
        <w:rPr>
          <w:rFonts w:ascii="Aptos" w:eastAsia="Aptos" w:hAnsi="Aptos" w:cs="Aptos"/>
        </w:rPr>
        <w:t>advise</w:t>
      </w:r>
      <w:r w:rsidRPr="00F51758">
        <w:rPr>
          <w:rFonts w:ascii="Aptos" w:eastAsia="Aptos" w:hAnsi="Aptos" w:cs="Aptos"/>
        </w:rPr>
        <w:t xml:space="preserve"> that they were commissioning a LiDAR survey of the Fox River for their own </w:t>
      </w:r>
      <w:r w:rsidR="00F51758" w:rsidRPr="00F51758">
        <w:rPr>
          <w:rFonts w:ascii="Aptos" w:eastAsia="Aptos" w:hAnsi="Aptos" w:cs="Aptos"/>
        </w:rPr>
        <w:t>research purposes and</w:t>
      </w:r>
      <w:r w:rsidRPr="00F51758">
        <w:rPr>
          <w:rFonts w:ascii="Aptos" w:eastAsia="Aptos" w:hAnsi="Aptos" w:cs="Aptos"/>
        </w:rPr>
        <w:t xml:space="preserve"> offered to re-survey the </w:t>
      </w:r>
      <w:proofErr w:type="spellStart"/>
      <w:r w:rsidRPr="00F51758">
        <w:rPr>
          <w:rFonts w:ascii="Aptos" w:eastAsia="Aptos" w:hAnsi="Aptos" w:cs="Aptos"/>
        </w:rPr>
        <w:t>Waiho</w:t>
      </w:r>
      <w:proofErr w:type="spellEnd"/>
      <w:r w:rsidRPr="00F51758">
        <w:rPr>
          <w:rFonts w:ascii="Aptos" w:eastAsia="Aptos" w:hAnsi="Aptos" w:cs="Aptos"/>
        </w:rPr>
        <w:t xml:space="preserve"> River Franz at no cost to WCRC and </w:t>
      </w:r>
      <w:r w:rsidR="00F51758" w:rsidRPr="00F51758">
        <w:rPr>
          <w:rFonts w:ascii="Aptos" w:eastAsia="Aptos" w:hAnsi="Aptos" w:cs="Aptos"/>
        </w:rPr>
        <w:t>the R</w:t>
      </w:r>
      <w:r w:rsidR="00F51758">
        <w:rPr>
          <w:rFonts w:ascii="Aptos" w:eastAsia="Aptos" w:hAnsi="Aptos" w:cs="Aptos"/>
        </w:rPr>
        <w:t xml:space="preserve">ating District. WCRC accepted this offer, and we have received the results and carried out a preliminary analysis of the changes since </w:t>
      </w:r>
      <w:proofErr w:type="gramStart"/>
      <w:r w:rsidR="00F51758">
        <w:rPr>
          <w:rFonts w:ascii="Aptos" w:eastAsia="Aptos" w:hAnsi="Aptos" w:cs="Aptos"/>
        </w:rPr>
        <w:t>last</w:t>
      </w:r>
      <w:proofErr w:type="gramEnd"/>
      <w:r w:rsidR="00F51758">
        <w:rPr>
          <w:rFonts w:ascii="Aptos" w:eastAsia="Aptos" w:hAnsi="Aptos" w:cs="Aptos"/>
        </w:rPr>
        <w:t xml:space="preserve"> surveyed in January 2024.</w:t>
      </w:r>
    </w:p>
    <w:p w14:paraId="4E839187" w14:textId="77777777" w:rsidR="00082A44" w:rsidRDefault="00082A44" w:rsidP="00082A44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0000"/>
          <w:sz w:val="19"/>
          <w:szCs w:val="19"/>
          <w:lang w:val="en-NZ"/>
        </w:rPr>
      </w:pPr>
    </w:p>
    <w:p w14:paraId="669D868D" w14:textId="67E9D2FB" w:rsidR="00082A44" w:rsidRDefault="00082A44" w:rsidP="00082A44">
      <w:pPr>
        <w:shd w:val="clear" w:color="auto" w:fill="000000" w:themeFill="text1"/>
        <w:spacing w:after="0" w:line="240" w:lineRule="auto"/>
        <w:jc w:val="both"/>
        <w:rPr>
          <w:rFonts w:ascii="Aptos" w:eastAsia="Aptos" w:hAnsi="Aptos" w:cs="Aptos"/>
          <w:color w:val="F5F5F5"/>
        </w:rPr>
      </w:pPr>
      <w:r>
        <w:rPr>
          <w:rFonts w:ascii="Aptos" w:eastAsia="Aptos" w:hAnsi="Aptos" w:cs="Aptos"/>
          <w:b/>
          <w:bCs/>
          <w:color w:val="F5F5F5"/>
          <w:lang w:val="en-NZ"/>
        </w:rPr>
        <w:t>Current Situation</w:t>
      </w:r>
    </w:p>
    <w:p w14:paraId="5598EBDE" w14:textId="77777777" w:rsidR="00082A44" w:rsidRDefault="00082A44" w:rsidP="00082A44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0000"/>
          <w:sz w:val="19"/>
          <w:szCs w:val="19"/>
          <w:lang w:val="en-NZ"/>
        </w:rPr>
      </w:pPr>
    </w:p>
    <w:p w14:paraId="69692E98" w14:textId="77777777" w:rsidR="00082A44" w:rsidRDefault="00082A44" w:rsidP="00082A44">
      <w:pPr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</w:rPr>
      </w:pPr>
      <w:r w:rsidRPr="00082A44">
        <w:rPr>
          <w:rFonts w:ascii="Aptos" w:eastAsia="Aptos" w:hAnsi="Aptos" w:cs="Aptos"/>
        </w:rPr>
        <w:t xml:space="preserve">The change in the avulsion channel between January and July 2024 can be </w:t>
      </w:r>
      <w:proofErr w:type="spellStart"/>
      <w:r w:rsidRPr="00082A44">
        <w:rPr>
          <w:rFonts w:ascii="Aptos" w:eastAsia="Aptos" w:hAnsi="Aptos" w:cs="Aptos"/>
        </w:rPr>
        <w:t>summarised</w:t>
      </w:r>
      <w:proofErr w:type="spellEnd"/>
      <w:r w:rsidRPr="00082A44">
        <w:rPr>
          <w:rFonts w:ascii="Aptos" w:eastAsia="Aptos" w:hAnsi="Aptos" w:cs="Aptos"/>
        </w:rPr>
        <w:t xml:space="preserve"> as follows: </w:t>
      </w:r>
    </w:p>
    <w:p w14:paraId="032BC2E5" w14:textId="0312202E" w:rsidR="00082A44" w:rsidRPr="00082A44" w:rsidRDefault="00082A44" w:rsidP="00082A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</w:rPr>
      </w:pPr>
      <w:r w:rsidRPr="00082A44">
        <w:rPr>
          <w:rFonts w:ascii="Aptos" w:eastAsia="Aptos" w:hAnsi="Aptos" w:cs="Aptos"/>
        </w:rPr>
        <w:t xml:space="preserve">The avulsion channel continues to deepen and widen as the </w:t>
      </w:r>
      <w:proofErr w:type="spellStart"/>
      <w:r w:rsidRPr="00082A44">
        <w:rPr>
          <w:rFonts w:ascii="Aptos" w:eastAsia="Aptos" w:hAnsi="Aptos" w:cs="Aptos"/>
        </w:rPr>
        <w:t>Waiho</w:t>
      </w:r>
      <w:proofErr w:type="spellEnd"/>
      <w:r w:rsidRPr="00082A44">
        <w:rPr>
          <w:rFonts w:ascii="Aptos" w:eastAsia="Aptos" w:hAnsi="Aptos" w:cs="Aptos"/>
        </w:rPr>
        <w:t xml:space="preserve"> is easily able to erode through the finer sediment of the Tatare fan. However, erosion appears to be less </w:t>
      </w:r>
      <w:proofErr w:type="gramStart"/>
      <w:r w:rsidRPr="00082A44">
        <w:rPr>
          <w:rFonts w:ascii="Aptos" w:eastAsia="Aptos" w:hAnsi="Aptos" w:cs="Aptos"/>
        </w:rPr>
        <w:t>than</w:t>
      </w:r>
      <w:proofErr w:type="gramEnd"/>
      <w:r w:rsidRPr="00082A44">
        <w:rPr>
          <w:rFonts w:ascii="Aptos" w:eastAsia="Aptos" w:hAnsi="Aptos" w:cs="Aptos"/>
        </w:rPr>
        <w:t xml:space="preserve"> the previous six months. </w:t>
      </w:r>
    </w:p>
    <w:p w14:paraId="40E06DE2" w14:textId="77777777" w:rsidR="00082A44" w:rsidRPr="00082A44" w:rsidRDefault="00082A44" w:rsidP="00082A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8" w:line="240" w:lineRule="auto"/>
        <w:rPr>
          <w:rFonts w:ascii="Aptos" w:eastAsia="Aptos" w:hAnsi="Aptos" w:cs="Aptos"/>
        </w:rPr>
      </w:pPr>
      <w:r w:rsidRPr="00082A44">
        <w:rPr>
          <w:rFonts w:ascii="Aptos" w:eastAsia="Aptos" w:hAnsi="Aptos" w:cs="Aptos"/>
        </w:rPr>
        <w:t xml:space="preserve">As the channel continues to widen along the true right and erodes the vegetation buffer, there is potential for a secondary avulsion channel to form with upstream migration of this a risk to the farmland, the Treatment Ponds and existing infrastructure. </w:t>
      </w:r>
    </w:p>
    <w:p w14:paraId="7CE454C3" w14:textId="4882D46F" w:rsidR="00082A44" w:rsidRPr="00082A44" w:rsidRDefault="00082A44" w:rsidP="00082A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8" w:line="240" w:lineRule="auto"/>
        <w:rPr>
          <w:rFonts w:ascii="Aptos" w:eastAsia="Aptos" w:hAnsi="Aptos" w:cs="Aptos"/>
        </w:rPr>
      </w:pPr>
      <w:r w:rsidRPr="00082A44">
        <w:rPr>
          <w:rFonts w:ascii="Aptos" w:eastAsia="Aptos" w:hAnsi="Aptos" w:cs="Aptos"/>
        </w:rPr>
        <w:t xml:space="preserve">The upstream extent of the channel (incision point) continues to migrate upstream as </w:t>
      </w:r>
      <w:proofErr w:type="gramStart"/>
      <w:r w:rsidRPr="00082A44">
        <w:rPr>
          <w:rFonts w:ascii="Aptos" w:eastAsia="Aptos" w:hAnsi="Aptos" w:cs="Aptos"/>
        </w:rPr>
        <w:t>the</w:t>
      </w:r>
      <w:r w:rsidR="001F7932">
        <w:rPr>
          <w:rFonts w:ascii="Aptos" w:eastAsia="Aptos" w:hAnsi="Aptos" w:cs="Aptos"/>
        </w:rPr>
        <w:t xml:space="preserve"> </w:t>
      </w:r>
      <w:proofErr w:type="spellStart"/>
      <w:r w:rsidRPr="00082A44">
        <w:rPr>
          <w:rFonts w:ascii="Aptos" w:eastAsia="Aptos" w:hAnsi="Aptos" w:cs="Aptos"/>
        </w:rPr>
        <w:t>Waiho</w:t>
      </w:r>
      <w:proofErr w:type="spellEnd"/>
      <w:proofErr w:type="gramEnd"/>
      <w:r w:rsidRPr="00082A44">
        <w:rPr>
          <w:rFonts w:ascii="Aptos" w:eastAsia="Aptos" w:hAnsi="Aptos" w:cs="Aptos"/>
        </w:rPr>
        <w:t xml:space="preserve"> works to create a smooth longitudinal profile through this reach. Cross sectional analysis and the longitudinal profile indicate that this has migrated a further 100 m. </w:t>
      </w:r>
    </w:p>
    <w:p w14:paraId="5E94AFA1" w14:textId="738B0C4B" w:rsidR="00082A44" w:rsidRPr="00082A44" w:rsidRDefault="00082A44" w:rsidP="00082A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8" w:line="240" w:lineRule="auto"/>
        <w:rPr>
          <w:rFonts w:ascii="Aptos" w:eastAsia="Aptos" w:hAnsi="Aptos" w:cs="Aptos"/>
        </w:rPr>
      </w:pPr>
      <w:r w:rsidRPr="00082A44">
        <w:rPr>
          <w:rFonts w:ascii="Aptos" w:eastAsia="Aptos" w:hAnsi="Aptos" w:cs="Aptos"/>
        </w:rPr>
        <w:lastRenderedPageBreak/>
        <w:t xml:space="preserve">However, between </w:t>
      </w:r>
      <w:r w:rsidR="001F7932">
        <w:rPr>
          <w:rFonts w:ascii="Aptos" w:eastAsia="Aptos" w:hAnsi="Aptos" w:cs="Aptos"/>
        </w:rPr>
        <w:t>a cross section approx. 650m below the treatment ponds</w:t>
      </w:r>
      <w:r w:rsidRPr="00082A44">
        <w:rPr>
          <w:rFonts w:ascii="Aptos" w:eastAsia="Aptos" w:hAnsi="Aptos" w:cs="Aptos"/>
        </w:rPr>
        <w:t xml:space="preserve"> and just upstream of Canavan’s Knob, multiple incisional braids have developed, and could be related to upstream migration of the incision point and /or the narrowing of the fan surface in this location. </w:t>
      </w:r>
    </w:p>
    <w:p w14:paraId="092297D2" w14:textId="10A41D47" w:rsidR="00082A44" w:rsidRPr="00082A44" w:rsidRDefault="00082A44" w:rsidP="00082A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8" w:line="240" w:lineRule="auto"/>
        <w:rPr>
          <w:rFonts w:ascii="Aptos" w:eastAsia="Aptos" w:hAnsi="Aptos" w:cs="Aptos"/>
        </w:rPr>
      </w:pPr>
      <w:proofErr w:type="gramStart"/>
      <w:r w:rsidRPr="00082A44">
        <w:rPr>
          <w:rFonts w:ascii="Aptos" w:eastAsia="Aptos" w:hAnsi="Aptos" w:cs="Aptos"/>
        </w:rPr>
        <w:t>At the moment</w:t>
      </w:r>
      <w:proofErr w:type="gramEnd"/>
      <w:r w:rsidRPr="00082A44">
        <w:rPr>
          <w:rFonts w:ascii="Aptos" w:eastAsia="Aptos" w:hAnsi="Aptos" w:cs="Aptos"/>
        </w:rPr>
        <w:t>, there doesn’t appear to be any rapid undercutting along the Havill wall (true right). However</w:t>
      </w:r>
      <w:r w:rsidR="001F7932">
        <w:rPr>
          <w:rFonts w:ascii="Aptos" w:eastAsia="Aptos" w:hAnsi="Aptos" w:cs="Aptos"/>
        </w:rPr>
        <w:t>,</w:t>
      </w:r>
      <w:r w:rsidRPr="00082A44">
        <w:rPr>
          <w:rFonts w:ascii="Aptos" w:eastAsia="Aptos" w:hAnsi="Aptos" w:cs="Aptos"/>
        </w:rPr>
        <w:t xml:space="preserve"> this could be hidden by the water level as the main flow was running along the Havill and Link </w:t>
      </w:r>
      <w:proofErr w:type="spellStart"/>
      <w:r w:rsidRPr="00082A44">
        <w:rPr>
          <w:rFonts w:ascii="Aptos" w:eastAsia="Aptos" w:hAnsi="Aptos" w:cs="Aptos"/>
        </w:rPr>
        <w:t>stopbanks</w:t>
      </w:r>
      <w:proofErr w:type="spellEnd"/>
      <w:r w:rsidRPr="00082A44">
        <w:rPr>
          <w:rFonts w:ascii="Aptos" w:eastAsia="Aptos" w:hAnsi="Aptos" w:cs="Aptos"/>
        </w:rPr>
        <w:t xml:space="preserve"> at the time of the July 2024 LiDAR collection. </w:t>
      </w:r>
    </w:p>
    <w:p w14:paraId="0F270F16" w14:textId="77777777" w:rsidR="00082A44" w:rsidRPr="00082A44" w:rsidRDefault="00082A44" w:rsidP="00082A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8" w:line="240" w:lineRule="auto"/>
        <w:rPr>
          <w:rFonts w:ascii="Aptos" w:eastAsia="Aptos" w:hAnsi="Aptos" w:cs="Aptos"/>
        </w:rPr>
      </w:pPr>
      <w:r w:rsidRPr="00082A44">
        <w:rPr>
          <w:rFonts w:ascii="Aptos" w:eastAsia="Aptos" w:hAnsi="Aptos" w:cs="Aptos"/>
        </w:rPr>
        <w:t xml:space="preserve">At the downstream end of the avulsion channel (immediately upstream of the Tatare cut) a fan had been forming. Over the last six months, the </w:t>
      </w:r>
      <w:proofErr w:type="spellStart"/>
      <w:r w:rsidRPr="00082A44">
        <w:rPr>
          <w:rFonts w:ascii="Aptos" w:eastAsia="Aptos" w:hAnsi="Aptos" w:cs="Aptos"/>
        </w:rPr>
        <w:t>Waiho</w:t>
      </w:r>
      <w:proofErr w:type="spellEnd"/>
      <w:r w:rsidRPr="00082A44">
        <w:rPr>
          <w:rFonts w:ascii="Aptos" w:eastAsia="Aptos" w:hAnsi="Aptos" w:cs="Aptos"/>
        </w:rPr>
        <w:t xml:space="preserve"> has incised down into this. </w:t>
      </w:r>
    </w:p>
    <w:p w14:paraId="687A7085" w14:textId="77777777" w:rsidR="00082A44" w:rsidRDefault="00082A44" w:rsidP="00082A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</w:rPr>
      </w:pPr>
      <w:r w:rsidRPr="00082A44">
        <w:rPr>
          <w:rFonts w:ascii="Aptos" w:eastAsia="Aptos" w:hAnsi="Aptos" w:cs="Aptos"/>
        </w:rPr>
        <w:t xml:space="preserve">The fan downstream of the Tatare Stream cut in the </w:t>
      </w:r>
      <w:proofErr w:type="spellStart"/>
      <w:r w:rsidRPr="00082A44">
        <w:rPr>
          <w:rFonts w:ascii="Aptos" w:eastAsia="Aptos" w:hAnsi="Aptos" w:cs="Aptos"/>
        </w:rPr>
        <w:t>Waiho</w:t>
      </w:r>
      <w:proofErr w:type="spellEnd"/>
      <w:r w:rsidRPr="00082A44">
        <w:rPr>
          <w:rFonts w:ascii="Aptos" w:eastAsia="Aptos" w:hAnsi="Aptos" w:cs="Aptos"/>
        </w:rPr>
        <w:t xml:space="preserve"> Loop continues to aggrade. This will likely lead to increased pressure on the farms on the </w:t>
      </w:r>
      <w:proofErr w:type="spellStart"/>
      <w:r w:rsidRPr="00082A44">
        <w:rPr>
          <w:rFonts w:ascii="Aptos" w:eastAsia="Aptos" w:hAnsi="Aptos" w:cs="Aptos"/>
        </w:rPr>
        <w:t>Waiho</w:t>
      </w:r>
      <w:proofErr w:type="spellEnd"/>
      <w:r w:rsidRPr="00082A44">
        <w:rPr>
          <w:rFonts w:ascii="Aptos" w:eastAsia="Aptos" w:hAnsi="Aptos" w:cs="Aptos"/>
        </w:rPr>
        <w:t xml:space="preserve"> Flats. </w:t>
      </w:r>
    </w:p>
    <w:p w14:paraId="22D1A398" w14:textId="77777777" w:rsidR="00082A44" w:rsidRDefault="00082A44" w:rsidP="00082A44">
      <w:pPr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</w:rPr>
      </w:pPr>
    </w:p>
    <w:p w14:paraId="33A2F5C8" w14:textId="734E775A" w:rsidR="00082A44" w:rsidRPr="00082A44" w:rsidRDefault="00082A44" w:rsidP="00082A44">
      <w:pPr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</w:rPr>
      </w:pPr>
      <w:r w:rsidRPr="00F51758">
        <w:rPr>
          <w:rFonts w:ascii="Aptos" w:eastAsia="Aptos" w:hAnsi="Aptos" w:cs="Aptos"/>
        </w:rPr>
        <w:t xml:space="preserve">A </w:t>
      </w:r>
      <w:r w:rsidR="00F51758" w:rsidRPr="00F51758">
        <w:rPr>
          <w:rFonts w:ascii="Aptos" w:eastAsia="Aptos" w:hAnsi="Aptos" w:cs="Aptos"/>
        </w:rPr>
        <w:t xml:space="preserve">presentation including a </w:t>
      </w:r>
      <w:r w:rsidRPr="00F51758">
        <w:rPr>
          <w:rFonts w:ascii="Aptos" w:eastAsia="Aptos" w:hAnsi="Aptos" w:cs="Aptos"/>
        </w:rPr>
        <w:t xml:space="preserve">more detailed analysis of the outcome of the July 2024 LiDAR survey </w:t>
      </w:r>
      <w:r w:rsidR="001F43FD" w:rsidRPr="00F51758">
        <w:rPr>
          <w:rFonts w:ascii="Aptos" w:eastAsia="Aptos" w:hAnsi="Aptos" w:cs="Aptos"/>
        </w:rPr>
        <w:t xml:space="preserve">in relation to </w:t>
      </w:r>
      <w:r w:rsidR="00F51758" w:rsidRPr="00F51758">
        <w:rPr>
          <w:rFonts w:ascii="Aptos" w:eastAsia="Aptos" w:hAnsi="Aptos" w:cs="Aptos"/>
        </w:rPr>
        <w:t xml:space="preserve">the previous survey </w:t>
      </w:r>
      <w:r w:rsidR="00F51758">
        <w:rPr>
          <w:rFonts w:ascii="Aptos" w:eastAsia="Aptos" w:hAnsi="Aptos" w:cs="Aptos"/>
        </w:rPr>
        <w:t>carried out in</w:t>
      </w:r>
      <w:r w:rsidR="00F51758" w:rsidRPr="00F51758">
        <w:rPr>
          <w:rFonts w:ascii="Aptos" w:eastAsia="Aptos" w:hAnsi="Aptos" w:cs="Aptos"/>
        </w:rPr>
        <w:t xml:space="preserve"> January 2024 </w:t>
      </w:r>
      <w:r w:rsidRPr="00F51758">
        <w:rPr>
          <w:rFonts w:ascii="Aptos" w:eastAsia="Aptos" w:hAnsi="Aptos" w:cs="Aptos"/>
        </w:rPr>
        <w:t>will be presented at the next Franz Josef Joint Committee Rating District meeting, to be scheduled over the spring months.</w:t>
      </w:r>
      <w:r>
        <w:rPr>
          <w:rFonts w:ascii="Aptos" w:eastAsia="Aptos" w:hAnsi="Aptos" w:cs="Aptos"/>
        </w:rPr>
        <w:t xml:space="preserve"> </w:t>
      </w:r>
    </w:p>
    <w:p w14:paraId="2C078E63" w14:textId="25698E07" w:rsidR="00BD5421" w:rsidRDefault="00BD5421"/>
    <w:sectPr w:rsidR="00BD5421" w:rsidSect="00F807B3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9A06" w14:textId="77777777" w:rsidR="00D87FEE" w:rsidRDefault="00D87FEE">
      <w:pPr>
        <w:spacing w:after="0" w:line="240" w:lineRule="auto"/>
      </w:pPr>
      <w:r>
        <w:separator/>
      </w:r>
    </w:p>
  </w:endnote>
  <w:endnote w:type="continuationSeparator" w:id="0">
    <w:p w14:paraId="266D422E" w14:textId="77777777" w:rsidR="00D87FEE" w:rsidRDefault="00D87FEE">
      <w:pPr>
        <w:spacing w:after="0" w:line="240" w:lineRule="auto"/>
      </w:pPr>
      <w:r>
        <w:continuationSeparator/>
      </w:r>
    </w:p>
  </w:endnote>
  <w:endnote w:type="continuationNotice" w:id="1">
    <w:p w14:paraId="19CE55F4" w14:textId="77777777" w:rsidR="00FA1F85" w:rsidRDefault="00FA1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3705796" w14:paraId="4E633184" w14:textId="77777777" w:rsidTr="13705796">
      <w:trPr>
        <w:trHeight w:val="300"/>
      </w:trPr>
      <w:tc>
        <w:tcPr>
          <w:tcW w:w="3600" w:type="dxa"/>
        </w:tcPr>
        <w:p w14:paraId="3420B354" w14:textId="67C13B3B" w:rsidR="13705796" w:rsidRDefault="13705796" w:rsidP="13705796">
          <w:pPr>
            <w:pStyle w:val="Header"/>
            <w:ind w:left="-115"/>
          </w:pPr>
        </w:p>
      </w:tc>
      <w:tc>
        <w:tcPr>
          <w:tcW w:w="3600" w:type="dxa"/>
        </w:tcPr>
        <w:p w14:paraId="3B476C47" w14:textId="0D6ABD94" w:rsidR="13705796" w:rsidRDefault="13705796" w:rsidP="13705796">
          <w:pPr>
            <w:pStyle w:val="Header"/>
            <w:jc w:val="center"/>
          </w:pPr>
        </w:p>
      </w:tc>
      <w:tc>
        <w:tcPr>
          <w:tcW w:w="3600" w:type="dxa"/>
        </w:tcPr>
        <w:p w14:paraId="4557004E" w14:textId="4997C6C8" w:rsidR="13705796" w:rsidRDefault="13705796" w:rsidP="13705796">
          <w:pPr>
            <w:pStyle w:val="Header"/>
            <w:ind w:right="-115"/>
            <w:jc w:val="right"/>
          </w:pPr>
        </w:p>
      </w:tc>
    </w:tr>
  </w:tbl>
  <w:p w14:paraId="21D45056" w14:textId="2B0CFD91" w:rsidR="13705796" w:rsidRDefault="13705796" w:rsidP="13705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445B5" w14:textId="77777777" w:rsidR="00D87FEE" w:rsidRDefault="00D87FEE">
      <w:pPr>
        <w:spacing w:after="0" w:line="240" w:lineRule="auto"/>
      </w:pPr>
      <w:r>
        <w:separator/>
      </w:r>
    </w:p>
  </w:footnote>
  <w:footnote w:type="continuationSeparator" w:id="0">
    <w:p w14:paraId="5E02883D" w14:textId="77777777" w:rsidR="00D87FEE" w:rsidRDefault="00D87FEE">
      <w:pPr>
        <w:spacing w:after="0" w:line="240" w:lineRule="auto"/>
      </w:pPr>
      <w:r>
        <w:continuationSeparator/>
      </w:r>
    </w:p>
  </w:footnote>
  <w:footnote w:type="continuationNotice" w:id="1">
    <w:p w14:paraId="5D4C3F8F" w14:textId="77777777" w:rsidR="00FA1F85" w:rsidRDefault="00FA1F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E33F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572E7D"/>
    <w:multiLevelType w:val="hybridMultilevel"/>
    <w:tmpl w:val="773C9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C644"/>
    <w:multiLevelType w:val="hybridMultilevel"/>
    <w:tmpl w:val="B394D2CC"/>
    <w:lvl w:ilvl="0" w:tplc="78E2F048">
      <w:start w:val="1"/>
      <w:numFmt w:val="decimal"/>
      <w:lvlText w:val="%1."/>
      <w:lvlJc w:val="left"/>
      <w:pPr>
        <w:ind w:left="720" w:hanging="360"/>
      </w:pPr>
    </w:lvl>
    <w:lvl w:ilvl="1" w:tplc="8A767AD8">
      <w:start w:val="1"/>
      <w:numFmt w:val="lowerLetter"/>
      <w:lvlText w:val="%2."/>
      <w:lvlJc w:val="left"/>
      <w:pPr>
        <w:ind w:left="1440" w:hanging="360"/>
      </w:pPr>
    </w:lvl>
    <w:lvl w:ilvl="2" w:tplc="0FF0D780">
      <w:start w:val="1"/>
      <w:numFmt w:val="lowerRoman"/>
      <w:lvlText w:val="%3."/>
      <w:lvlJc w:val="right"/>
      <w:pPr>
        <w:ind w:left="2160" w:hanging="180"/>
      </w:pPr>
    </w:lvl>
    <w:lvl w:ilvl="3" w:tplc="C0DA03F6">
      <w:start w:val="1"/>
      <w:numFmt w:val="decimal"/>
      <w:lvlText w:val="%4."/>
      <w:lvlJc w:val="left"/>
      <w:pPr>
        <w:ind w:left="2880" w:hanging="360"/>
      </w:pPr>
    </w:lvl>
    <w:lvl w:ilvl="4" w:tplc="3E10748C">
      <w:start w:val="1"/>
      <w:numFmt w:val="lowerLetter"/>
      <w:lvlText w:val="%5."/>
      <w:lvlJc w:val="left"/>
      <w:pPr>
        <w:ind w:left="3600" w:hanging="360"/>
      </w:pPr>
    </w:lvl>
    <w:lvl w:ilvl="5" w:tplc="A804360E">
      <w:start w:val="1"/>
      <w:numFmt w:val="lowerRoman"/>
      <w:lvlText w:val="%6."/>
      <w:lvlJc w:val="right"/>
      <w:pPr>
        <w:ind w:left="4320" w:hanging="180"/>
      </w:pPr>
    </w:lvl>
    <w:lvl w:ilvl="6" w:tplc="34980714">
      <w:start w:val="1"/>
      <w:numFmt w:val="decimal"/>
      <w:lvlText w:val="%7."/>
      <w:lvlJc w:val="left"/>
      <w:pPr>
        <w:ind w:left="5040" w:hanging="360"/>
      </w:pPr>
    </w:lvl>
    <w:lvl w:ilvl="7" w:tplc="E04C490C">
      <w:start w:val="1"/>
      <w:numFmt w:val="lowerLetter"/>
      <w:lvlText w:val="%8."/>
      <w:lvlJc w:val="left"/>
      <w:pPr>
        <w:ind w:left="5760" w:hanging="360"/>
      </w:pPr>
    </w:lvl>
    <w:lvl w:ilvl="8" w:tplc="BC06E0FE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436713">
    <w:abstractNumId w:val="2"/>
  </w:num>
  <w:num w:numId="2" w16cid:durableId="457064617">
    <w:abstractNumId w:val="0"/>
  </w:num>
  <w:num w:numId="3" w16cid:durableId="201336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68B915"/>
    <w:rsid w:val="00082A44"/>
    <w:rsid w:val="0016597A"/>
    <w:rsid w:val="001917CF"/>
    <w:rsid w:val="001C79FD"/>
    <w:rsid w:val="001F43FD"/>
    <w:rsid w:val="001F7932"/>
    <w:rsid w:val="00346467"/>
    <w:rsid w:val="003C275C"/>
    <w:rsid w:val="003C54EF"/>
    <w:rsid w:val="00466649"/>
    <w:rsid w:val="0054202A"/>
    <w:rsid w:val="00573DF6"/>
    <w:rsid w:val="00762FA0"/>
    <w:rsid w:val="007D6145"/>
    <w:rsid w:val="00847E78"/>
    <w:rsid w:val="008C0C5A"/>
    <w:rsid w:val="00A750FA"/>
    <w:rsid w:val="00AE74FD"/>
    <w:rsid w:val="00AF0726"/>
    <w:rsid w:val="00AF4ADE"/>
    <w:rsid w:val="00B077F4"/>
    <w:rsid w:val="00BD5421"/>
    <w:rsid w:val="00C17F4E"/>
    <w:rsid w:val="00C3667C"/>
    <w:rsid w:val="00C47BF1"/>
    <w:rsid w:val="00CD6491"/>
    <w:rsid w:val="00D87FEE"/>
    <w:rsid w:val="00D91E5B"/>
    <w:rsid w:val="00F325CD"/>
    <w:rsid w:val="00F51758"/>
    <w:rsid w:val="00F807B3"/>
    <w:rsid w:val="00F92D9B"/>
    <w:rsid w:val="00FA1F85"/>
    <w:rsid w:val="07272721"/>
    <w:rsid w:val="10D2186B"/>
    <w:rsid w:val="11E3D515"/>
    <w:rsid w:val="13705796"/>
    <w:rsid w:val="153649AC"/>
    <w:rsid w:val="1700FF67"/>
    <w:rsid w:val="1955ACF9"/>
    <w:rsid w:val="2F68B915"/>
    <w:rsid w:val="356947AB"/>
    <w:rsid w:val="3EAA0221"/>
    <w:rsid w:val="40126F0D"/>
    <w:rsid w:val="426887BF"/>
    <w:rsid w:val="4AF29F36"/>
    <w:rsid w:val="51F700F1"/>
    <w:rsid w:val="523D7B2C"/>
    <w:rsid w:val="6009BB02"/>
    <w:rsid w:val="64B5465E"/>
    <w:rsid w:val="6532C141"/>
    <w:rsid w:val="65BA9057"/>
    <w:rsid w:val="6B950A33"/>
    <w:rsid w:val="70E41006"/>
    <w:rsid w:val="71BCE246"/>
    <w:rsid w:val="727D6813"/>
    <w:rsid w:val="7612DC47"/>
    <w:rsid w:val="76A4F75E"/>
    <w:rsid w:val="76F91BFE"/>
    <w:rsid w:val="7E0A861D"/>
    <w:rsid w:val="7F5C8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36A2"/>
  <w15:chartTrackingRefBased/>
  <w15:docId w15:val="{F4B974A3-1611-47E1-AB5D-8C59D49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7612DC47"/>
    <w:pPr>
      <w:spacing w:after="0" w:line="240" w:lineRule="auto"/>
    </w:pPr>
    <w:rPr>
      <w:color w:val="000000" w:themeColor="text1"/>
      <w:lang w:val="en-NZ"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4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9d513-6487-4dc1-8630-e3ca4e5b02f3">
      <Terms xmlns="http://schemas.microsoft.com/office/infopath/2007/PartnerControls"/>
    </lcf76f155ced4ddcb4097134ff3c332f>
    <TaxCatchAll xmlns="2d03071c-1a9d-4d3c-a714-828c8f441c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57398CA52804399604040CF934431" ma:contentTypeVersion="17" ma:contentTypeDescription="Create a new document." ma:contentTypeScope="" ma:versionID="7b9ff2422f9ca9754223407f78ee1e33">
  <xsd:schema xmlns:xsd="http://www.w3.org/2001/XMLSchema" xmlns:xs="http://www.w3.org/2001/XMLSchema" xmlns:p="http://schemas.microsoft.com/office/2006/metadata/properties" xmlns:ns2="3379d513-6487-4dc1-8630-e3ca4e5b02f3" xmlns:ns3="2d03071c-1a9d-4d3c-a714-828c8f441c56" targetNamespace="http://schemas.microsoft.com/office/2006/metadata/properties" ma:root="true" ma:fieldsID="28b4d8e3679d85ba987607c9ca3c420d" ns2:_="" ns3:_="">
    <xsd:import namespace="3379d513-6487-4dc1-8630-e3ca4e5b02f3"/>
    <xsd:import namespace="2d03071c-1a9d-4d3c-a714-828c8f441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9d513-6487-4dc1-8630-e3ca4e5b0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b10140-1d22-4370-8baa-edaf5ca37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3071c-1a9d-4d3c-a714-828c8f441c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07b84a-f7a5-48f8-8b9a-72a67798ad4b}" ma:internalName="TaxCatchAll" ma:showField="CatchAllData" ma:web="2d03071c-1a9d-4d3c-a714-828c8f44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4CAEA-F189-4A6B-B760-5A7B4BBCF80E}">
  <ds:schemaRefs>
    <ds:schemaRef ds:uri="http://schemas.microsoft.com/office/2006/documentManagement/types"/>
    <ds:schemaRef ds:uri="3379d513-6487-4dc1-8630-e3ca4e5b02f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2d03071c-1a9d-4d3c-a714-828c8f441c56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F2C8BC-6B8E-4618-BE03-586ABACBF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9d513-6487-4dc1-8630-e3ca4e5b02f3"/>
    <ds:schemaRef ds:uri="2d03071c-1a9d-4d3c-a714-828c8f441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41D78-E891-419E-9CDD-B0A38DD3F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Rose</dc:creator>
  <cp:keywords/>
  <dc:description/>
  <cp:lastModifiedBy>Tom Hopkins</cp:lastModifiedBy>
  <cp:revision>15</cp:revision>
  <dcterms:created xsi:type="dcterms:W3CDTF">2024-08-09T23:41:00Z</dcterms:created>
  <dcterms:modified xsi:type="dcterms:W3CDTF">2024-08-14T04:57:00Z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0x0101004D957398CA52804399604040CF934431</vt:lpwstr>
  </property>
  <property fmtid="{D5CDD505-2E9C-101B-9397-08002B2CF9AE}" pid="3" name="MediaServiceImageTags">
    <vt:lpwstr/>
  </property>
</Properties>
</file>